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51" w:rsidRDefault="00CC0B51" w:rsidP="00CC0B51">
      <w:pPr>
        <w:pStyle w:val="ConsPlusTitle"/>
        <w:ind w:left="5670"/>
        <w:rPr>
          <w:b w:val="0"/>
        </w:rPr>
      </w:pPr>
      <w:bookmarkStart w:id="0" w:name="_GoBack"/>
      <w:bookmarkEnd w:id="0"/>
      <w:r w:rsidRPr="00CC0B51">
        <w:rPr>
          <w:b w:val="0"/>
        </w:rPr>
        <w:t xml:space="preserve">Приложение </w:t>
      </w:r>
    </w:p>
    <w:p w:rsidR="00CC0B51" w:rsidRDefault="00CC0B51" w:rsidP="00CC0B51">
      <w:pPr>
        <w:pStyle w:val="ConsPlusTitle"/>
        <w:ind w:left="5670"/>
        <w:rPr>
          <w:b w:val="0"/>
        </w:rPr>
      </w:pPr>
      <w:r>
        <w:rPr>
          <w:b w:val="0"/>
        </w:rPr>
        <w:t>к постановлению Администрации</w:t>
      </w:r>
    </w:p>
    <w:p w:rsidR="00CC0B51" w:rsidRDefault="00CC0B51" w:rsidP="00CC0B51">
      <w:pPr>
        <w:pStyle w:val="ConsPlusTitle"/>
        <w:ind w:left="5670"/>
        <w:rPr>
          <w:b w:val="0"/>
        </w:rPr>
      </w:pPr>
      <w:r>
        <w:rPr>
          <w:b w:val="0"/>
        </w:rPr>
        <w:t xml:space="preserve">от </w:t>
      </w:r>
      <w:r w:rsidR="007C400C">
        <w:rPr>
          <w:b w:val="0"/>
        </w:rPr>
        <w:t>20 октября</w:t>
      </w:r>
      <w:r>
        <w:rPr>
          <w:b w:val="0"/>
        </w:rPr>
        <w:t xml:space="preserve"> 2015 г. № </w:t>
      </w:r>
      <w:r w:rsidR="007C400C">
        <w:rPr>
          <w:b w:val="0"/>
        </w:rPr>
        <w:t>149</w:t>
      </w:r>
    </w:p>
    <w:p w:rsidR="00CC0B51" w:rsidRDefault="00CC0B51" w:rsidP="00CC0B51">
      <w:pPr>
        <w:pStyle w:val="ConsPlusTitle"/>
        <w:rPr>
          <w:b w:val="0"/>
        </w:rPr>
      </w:pPr>
    </w:p>
    <w:p w:rsidR="00CC0B51" w:rsidRPr="00CC0B51" w:rsidRDefault="00CC0B51" w:rsidP="00CC0B51">
      <w:pPr>
        <w:pStyle w:val="ConsPlusTitle"/>
        <w:rPr>
          <w:b w:val="0"/>
        </w:rPr>
      </w:pPr>
    </w:p>
    <w:p w:rsidR="004070CD" w:rsidRDefault="004070CD">
      <w:pPr>
        <w:pStyle w:val="ConsPlusTitle"/>
        <w:jc w:val="center"/>
      </w:pPr>
      <w:r>
        <w:t>ПОЛОЖЕНИЕ</w:t>
      </w:r>
    </w:p>
    <w:p w:rsidR="004070CD" w:rsidRDefault="004070CD">
      <w:pPr>
        <w:pStyle w:val="ConsPlusTitle"/>
        <w:jc w:val="center"/>
      </w:pPr>
      <w:r>
        <w:t>О ПОДГОТОВКЕ И СОДЕРЖАНИИ В ГОТОВНОСТИ НЕОБХОДИМЫХ СИЛ</w:t>
      </w:r>
    </w:p>
    <w:p w:rsidR="004070CD" w:rsidRDefault="004070CD">
      <w:pPr>
        <w:pStyle w:val="ConsPlusTitle"/>
        <w:jc w:val="center"/>
      </w:pPr>
      <w:r>
        <w:t>И СРЕДСТВ ДЛЯ ЗАЩИТЫ НАСЕЛЕНИЯ И ТЕРРИТОРИИ</w:t>
      </w:r>
    </w:p>
    <w:p w:rsidR="004070CD" w:rsidRDefault="004070CD">
      <w:pPr>
        <w:pStyle w:val="ConsPlusTitle"/>
        <w:jc w:val="center"/>
      </w:pPr>
      <w:r>
        <w:t>МУНИЦИ</w:t>
      </w:r>
      <w:r w:rsidR="00F730DE">
        <w:t>ПАЛЬНОГО ОБРАЗОВАНИЯ ПОСЁЛОК УРЕНГОЙ</w:t>
      </w:r>
    </w:p>
    <w:p w:rsidR="004070CD" w:rsidRDefault="004070CD">
      <w:pPr>
        <w:pStyle w:val="ConsPlusTitle"/>
        <w:jc w:val="center"/>
      </w:pPr>
      <w:r>
        <w:t>ОТ ЧРЕЗВЫЧАЙНЫХ СИТУАЦИЙ</w:t>
      </w:r>
    </w:p>
    <w:p w:rsidR="004070CD" w:rsidRDefault="004070CD">
      <w:pPr>
        <w:pStyle w:val="ConsPlusNormal"/>
        <w:ind w:firstLine="540"/>
        <w:jc w:val="both"/>
      </w:pPr>
    </w:p>
    <w:p w:rsidR="004070CD" w:rsidRDefault="004070CD">
      <w:pPr>
        <w:pStyle w:val="ConsPlusNormal"/>
        <w:jc w:val="center"/>
      </w:pPr>
      <w:r>
        <w:t>1. Общие положения</w:t>
      </w:r>
    </w:p>
    <w:p w:rsidR="004070CD" w:rsidRDefault="004070CD">
      <w:pPr>
        <w:pStyle w:val="ConsPlusNormal"/>
        <w:ind w:firstLine="540"/>
        <w:jc w:val="both"/>
      </w:pPr>
    </w:p>
    <w:p w:rsidR="004070CD" w:rsidRDefault="004070CD">
      <w:pPr>
        <w:pStyle w:val="ConsPlusNormal"/>
        <w:ind w:firstLine="540"/>
        <w:jc w:val="both"/>
      </w:pPr>
      <w:r>
        <w:t>1.1. Настоящее Положение о подготовке и содержании в готовности необходимых сил и сре</w:t>
      </w:r>
      <w:proofErr w:type="gramStart"/>
      <w:r>
        <w:t>дств дл</w:t>
      </w:r>
      <w:proofErr w:type="gramEnd"/>
      <w:r>
        <w:t>я защиты населения и территории муници</w:t>
      </w:r>
      <w:r w:rsidR="00891A26">
        <w:t>пального образования посёлок Уренгой</w:t>
      </w:r>
      <w:r>
        <w:t xml:space="preserve"> от чрезвычайных ситуаций (далее - Положение) определяет порядок подготовки, содержания и руководства силами и средствами для защиты населения и территори</w:t>
      </w:r>
      <w:r w:rsidR="00891A26">
        <w:t>и муниципального образования посёлок Уренгой</w:t>
      </w:r>
      <w:r>
        <w:t xml:space="preserve"> от чрезвычайных ситуаций.</w:t>
      </w:r>
    </w:p>
    <w:p w:rsidR="004070CD" w:rsidRDefault="004070CD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В соответствии с Федеральным </w:t>
      </w:r>
      <w:hyperlink r:id="rId5" w:history="1">
        <w:r w:rsidRPr="00891A26">
          <w:t>законом</w:t>
        </w:r>
      </w:hyperlink>
      <w:r w:rsidRPr="00891A26">
        <w:t xml:space="preserve"> </w:t>
      </w:r>
      <w:r w:rsidR="001C7D80">
        <w:t>от 21.12.94</w:t>
      </w:r>
      <w:r w:rsidR="00891A26">
        <w:t xml:space="preserve"> N 68-ФЗ «</w:t>
      </w:r>
      <w:r>
        <w:t>О защите населения и территорий от чрезвычайных ситуаций прир</w:t>
      </w:r>
      <w:r w:rsidR="00891A26">
        <w:t>одного и техногенного характера»</w:t>
      </w:r>
      <w:r>
        <w:t xml:space="preserve"> силы и средства для предупреждения и ликвидации чрезвычайных ситуаций на территории муници</w:t>
      </w:r>
      <w:r w:rsidR="00891A26">
        <w:t>пального образования посёлок Уренгой</w:t>
      </w:r>
      <w:r>
        <w:t xml:space="preserve"> создаются и содержатся в готовности к применению на предприятиях, в организациях и учреждениях, исходя из принципа необходимой достаточности и максимально возможного их использования по</w:t>
      </w:r>
      <w:proofErr w:type="gramEnd"/>
      <w:r>
        <w:t xml:space="preserve"> обеспечению безопасности жизнедеятельности населения и территорий.</w:t>
      </w:r>
    </w:p>
    <w:p w:rsidR="004070CD" w:rsidRDefault="004070CD">
      <w:pPr>
        <w:pStyle w:val="ConsPlusNormal"/>
        <w:ind w:firstLine="540"/>
        <w:jc w:val="both"/>
      </w:pPr>
      <w:proofErr w:type="gramStart"/>
      <w:r>
        <w:t>Созданные силы и средства должны предусматривать защиту персонала предприятий и населения от вредных воздействий, возможных аварий на потенциально опасных объектах, а также для предупреждения и ликвидации на территории муници</w:t>
      </w:r>
      <w:r w:rsidR="00891A26">
        <w:t>пального образования посёлок Уренгой</w:t>
      </w:r>
      <w:r>
        <w:t xml:space="preserve"> аварий, катастроф, опасных природных явлений или иных бедствий, которые могут повлечь за собой человеческие жертвы, нанести ущерб здоровью людей или окружающей природной среде, а также значительные материальные потери</w:t>
      </w:r>
      <w:proofErr w:type="gramEnd"/>
      <w:r>
        <w:t xml:space="preserve"> с нарушением условий жизнедеятельности.</w:t>
      </w:r>
    </w:p>
    <w:p w:rsidR="004070CD" w:rsidRDefault="004070CD">
      <w:pPr>
        <w:pStyle w:val="ConsPlusNormal"/>
        <w:ind w:firstLine="540"/>
        <w:jc w:val="both"/>
      </w:pPr>
      <w:r>
        <w:t>1.3. Силы и средства для защиты населения и территории города от чрезвычайных ситуаций предназначены для предупреждения и ликвидации локальных и чрезвычайных местных ситуаций на территории муници</w:t>
      </w:r>
      <w:r w:rsidR="00E75641">
        <w:t>пального образования посёлок Уренгой</w:t>
      </w:r>
      <w:r>
        <w:t>. В установленном порядке силы и средства могут привлекаться к ликвидации территориальных, региональных и чрезвычайных федеральных ситуаций.</w:t>
      </w:r>
    </w:p>
    <w:p w:rsidR="004070CD" w:rsidRDefault="004070CD">
      <w:pPr>
        <w:pStyle w:val="ConsPlusNormal"/>
        <w:ind w:firstLine="540"/>
        <w:jc w:val="both"/>
      </w:pPr>
      <w:r>
        <w:t>1.4. Основные задачи сил и средств:</w:t>
      </w:r>
    </w:p>
    <w:p w:rsidR="004070CD" w:rsidRDefault="004070CD">
      <w:pPr>
        <w:pStyle w:val="ConsPlusNormal"/>
        <w:ind w:firstLine="540"/>
        <w:jc w:val="both"/>
      </w:pPr>
      <w:r>
        <w:t xml:space="preserve">- осуществление мониторинга, наблюдения и лабораторного </w:t>
      </w:r>
      <w:proofErr w:type="gramStart"/>
      <w:r>
        <w:t>контроля за</w:t>
      </w:r>
      <w:proofErr w:type="gramEnd"/>
      <w:r>
        <w:t xml:space="preserve"> состоянием окружающей природной среды и потенциально опасных объектов с целью прогнозирования чрезвычайных ситуаций природного и техногенного характера, своевременное доведение мониторинговой, прогнозной и другой информации до органов управления сил для ликвидации чрезвычайных ситуаций;</w:t>
      </w:r>
    </w:p>
    <w:p w:rsidR="004070CD" w:rsidRDefault="004070CD">
      <w:pPr>
        <w:pStyle w:val="ConsPlusNormal"/>
        <w:ind w:firstLine="540"/>
        <w:jc w:val="both"/>
      </w:pPr>
      <w:r>
        <w:t>- ликвидация чрезвычайных ситуаций, проведение аварийно-спасательных и других неотложных работ при чрезвычайных ситуациях;</w:t>
      </w:r>
    </w:p>
    <w:p w:rsidR="004070CD" w:rsidRDefault="004070CD">
      <w:pPr>
        <w:pStyle w:val="ConsPlusNormal"/>
        <w:ind w:firstLine="540"/>
        <w:jc w:val="both"/>
      </w:pPr>
      <w:r>
        <w:t>- проведение эвакуационных мероприятий при эвакуации населения из зон чрезвычайных ситуаций в безопасные районы;</w:t>
      </w:r>
    </w:p>
    <w:p w:rsidR="004070CD" w:rsidRDefault="004070CD">
      <w:pPr>
        <w:pStyle w:val="ConsPlusNormal"/>
        <w:ind w:firstLine="540"/>
        <w:jc w:val="both"/>
      </w:pPr>
      <w:r>
        <w:t>- проведение работ по первоочередному жизнеобеспечению населения, пострадавшего в чрезвычайных ситуациях, в том числе медицинское обслуживание, включая оказание первой медицинской помощи, предоставление временного жилья и принятие других неотложных мер в области защиты населения и территорий при чрезвычайных ситуациях;</w:t>
      </w:r>
    </w:p>
    <w:p w:rsidR="004070CD" w:rsidRDefault="004070CD">
      <w:pPr>
        <w:pStyle w:val="ConsPlusNormal"/>
        <w:ind w:firstLine="540"/>
        <w:jc w:val="both"/>
      </w:pPr>
      <w:r>
        <w:t xml:space="preserve">- восстановление и поддержание общественного порядка в зонах чрезвычайных </w:t>
      </w:r>
      <w:r>
        <w:lastRenderedPageBreak/>
        <w:t>ситуаций;</w:t>
      </w:r>
    </w:p>
    <w:p w:rsidR="004070CD" w:rsidRDefault="004070CD">
      <w:pPr>
        <w:pStyle w:val="ConsPlusNormal"/>
        <w:ind w:firstLine="540"/>
        <w:jc w:val="both"/>
      </w:pPr>
      <w:r>
        <w:t>- поддержание личного состава формирований в постоянной готовности к действиям в чрезвычайных ситуациях, его обучение и повышение профессиональной квалификации;</w:t>
      </w:r>
    </w:p>
    <w:p w:rsidR="004070CD" w:rsidRDefault="004070CD">
      <w:pPr>
        <w:pStyle w:val="ConsPlusNormal"/>
        <w:ind w:firstLine="540"/>
        <w:jc w:val="both"/>
      </w:pPr>
      <w:r>
        <w:t>- разработка предложений по совершенствованию действий в чрезвычайных ситуациях.</w:t>
      </w:r>
    </w:p>
    <w:p w:rsidR="004070CD" w:rsidRDefault="004070CD">
      <w:pPr>
        <w:pStyle w:val="ConsPlusNormal"/>
        <w:ind w:firstLine="540"/>
        <w:jc w:val="both"/>
      </w:pPr>
      <w:r>
        <w:t>1.5. Уровень подготовки сил и оснащение их средствами защиты от чрезвычайных ситуаций должен обеспечить предупреждение, локализацию и ликвидацию возможных чрезвычайных ситуаций, характерных для территории города и объектов с учетом особенности территории и потенциальной опасности производств.</w:t>
      </w:r>
    </w:p>
    <w:p w:rsidR="004070CD" w:rsidRDefault="004070CD">
      <w:pPr>
        <w:pStyle w:val="ConsPlusNormal"/>
        <w:ind w:firstLine="540"/>
        <w:jc w:val="both"/>
      </w:pPr>
      <w:r>
        <w:t>1.6. Руководители объектов обеспечивают создание, подготовку и поддержание в готовности к применению сил и средств по предупреждению и ликвидации чрезвычайных ситуаций, обучение работников организаций способам защиты и действиям в чрезвычайных ситуациях в составе аварийно-спасательных формирований.</w:t>
      </w:r>
    </w:p>
    <w:p w:rsidR="004070CD" w:rsidRDefault="004070CD">
      <w:pPr>
        <w:pStyle w:val="ConsPlusNormal"/>
        <w:ind w:firstLine="540"/>
        <w:jc w:val="both"/>
      </w:pPr>
      <w:r>
        <w:t>Решением руководителей организаций и объектов на базе существующих организаций, служб и подразделени</w:t>
      </w:r>
      <w:r w:rsidR="00E75641">
        <w:t>й (строительных, медицинских</w:t>
      </w:r>
      <w:r>
        <w:t>, ремонтных и др.) могут создаваться нештатные аварийно-спасательные формирования, предназначенные для проведения аварийно-спасательных и других неотложных работ.</w:t>
      </w:r>
    </w:p>
    <w:p w:rsidR="004070CD" w:rsidRDefault="004070CD">
      <w:pPr>
        <w:pStyle w:val="ConsPlusNormal"/>
        <w:ind w:firstLine="540"/>
        <w:jc w:val="both"/>
      </w:pPr>
    </w:p>
    <w:p w:rsidR="004070CD" w:rsidRDefault="004070CD">
      <w:pPr>
        <w:pStyle w:val="ConsPlusNormal"/>
        <w:jc w:val="center"/>
      </w:pPr>
      <w:r>
        <w:t>2. Структура сил и средств</w:t>
      </w:r>
    </w:p>
    <w:p w:rsidR="004070CD" w:rsidRDefault="004070CD">
      <w:pPr>
        <w:pStyle w:val="ConsPlusNormal"/>
        <w:ind w:firstLine="540"/>
        <w:jc w:val="both"/>
      </w:pPr>
    </w:p>
    <w:p w:rsidR="004070CD" w:rsidRDefault="004070CD">
      <w:pPr>
        <w:pStyle w:val="ConsPlusNormal"/>
        <w:ind w:firstLine="540"/>
        <w:jc w:val="both"/>
      </w:pPr>
      <w:r>
        <w:t xml:space="preserve">2.1. </w:t>
      </w:r>
      <w:proofErr w:type="gramStart"/>
      <w:r>
        <w:t>К силам и средствам для защиты населения и территории от чрезвычайных ситуаций относятся силы</w:t>
      </w:r>
      <w:r w:rsidR="00054D1D">
        <w:t xml:space="preserve"> и средства Администрации посёлка</w:t>
      </w:r>
      <w:r>
        <w:t>, организаций и общественных объединений, предназначенные и выделяемые (привлекаемые) для предупреждения и ликвидации чрезвычайных ситуаций, в том числе участвующие в соответствии с возложенными на них обязанностями в наблюдении и контроле за состоянием природной среды, потенциально-опасными объектами на территории муници</w:t>
      </w:r>
      <w:r w:rsidR="00054D1D">
        <w:t>пального образования посёлок Уренгой</w:t>
      </w:r>
      <w:r>
        <w:t>.</w:t>
      </w:r>
      <w:proofErr w:type="gramEnd"/>
    </w:p>
    <w:p w:rsidR="004070CD" w:rsidRDefault="004070CD">
      <w:pPr>
        <w:pStyle w:val="ConsPlusNormal"/>
        <w:ind w:firstLine="540"/>
        <w:jc w:val="both"/>
      </w:pPr>
      <w:r>
        <w:t>В состав сил и сре</w:t>
      </w:r>
      <w:proofErr w:type="gramStart"/>
      <w:r>
        <w:t>дств дл</w:t>
      </w:r>
      <w:proofErr w:type="gramEnd"/>
      <w:r>
        <w:t>я защиты населения и территории муниципального образован</w:t>
      </w:r>
      <w:r w:rsidR="00054D1D">
        <w:t>ия посёлок Уренгой</w:t>
      </w:r>
      <w:r>
        <w:t xml:space="preserve"> от чрезвычайных ситуаций входят:</w:t>
      </w:r>
    </w:p>
    <w:p w:rsidR="004070CD" w:rsidRDefault="004070CD">
      <w:pPr>
        <w:pStyle w:val="ConsPlusNormal"/>
        <w:ind w:firstLine="540"/>
        <w:jc w:val="both"/>
      </w:pPr>
      <w:r>
        <w:t>2.1.1. Силы и средства наблюдения и контроля.</w:t>
      </w:r>
    </w:p>
    <w:p w:rsidR="004070CD" w:rsidRDefault="004070CD">
      <w:pPr>
        <w:pStyle w:val="ConsPlusNormal"/>
        <w:ind w:firstLine="540"/>
        <w:jc w:val="both"/>
      </w:pPr>
      <w:r>
        <w:t>2.1.2. Силы и средства ликвидации чрезвычайных ситуаций:</w:t>
      </w:r>
    </w:p>
    <w:p w:rsidR="004070CD" w:rsidRDefault="004070CD">
      <w:pPr>
        <w:pStyle w:val="ConsPlusNormal"/>
        <w:ind w:firstLine="540"/>
        <w:jc w:val="both"/>
      </w:pPr>
      <w:r>
        <w:t>а) силы и средства, подчиненные комиссии по предупреждению и ликвидации чрезвычайных ситуаций и обеспечению пожарной безопасности (далее - КЧС и ОПБ) Администрации муници</w:t>
      </w:r>
      <w:r w:rsidR="007A5D59">
        <w:t>пального образования посёлок Уренгой</w:t>
      </w:r>
      <w:r>
        <w:t>.</w:t>
      </w:r>
    </w:p>
    <w:p w:rsidR="004070CD" w:rsidRDefault="004070CD">
      <w:pPr>
        <w:pStyle w:val="ConsPlusNormal"/>
        <w:ind w:firstLine="540"/>
        <w:jc w:val="both"/>
      </w:pPr>
      <w:r>
        <w:t>К ним относятся силы и средства:</w:t>
      </w:r>
    </w:p>
    <w:p w:rsidR="004070CD" w:rsidRDefault="007A5D59">
      <w:pPr>
        <w:pStyle w:val="ConsPlusNormal"/>
        <w:ind w:firstLine="540"/>
        <w:jc w:val="both"/>
      </w:pPr>
      <w:r>
        <w:t xml:space="preserve">- </w:t>
      </w:r>
      <w:r w:rsidR="00AC4E52">
        <w:t>оперативной группы</w:t>
      </w:r>
      <w:r w:rsidR="004070CD">
        <w:t xml:space="preserve"> КЧС и ОПБ Администрации муници</w:t>
      </w:r>
      <w:r>
        <w:t>пального образования посёлок Уренгой</w:t>
      </w:r>
      <w:r w:rsidR="00AC4E52">
        <w:t>, поисково-спасательного</w:t>
      </w:r>
      <w:r w:rsidR="004070CD">
        <w:t xml:space="preserve"> отряд</w:t>
      </w:r>
      <w:r w:rsidR="00AC4E52">
        <w:t>а</w:t>
      </w:r>
      <w:r w:rsidR="004070CD">
        <w:t xml:space="preserve"> филиала Г</w:t>
      </w:r>
      <w:r w:rsidR="00AC4E52">
        <w:t>К</w:t>
      </w:r>
      <w:r w:rsidR="004070CD">
        <w:t xml:space="preserve">У </w:t>
      </w:r>
      <w:r>
        <w:t>"</w:t>
      </w:r>
      <w:proofErr w:type="spellStart"/>
      <w:r>
        <w:t>Ямалспас</w:t>
      </w:r>
      <w:proofErr w:type="spellEnd"/>
      <w:r>
        <w:t xml:space="preserve">" ЯНАО </w:t>
      </w:r>
      <w:proofErr w:type="spellStart"/>
      <w:r>
        <w:t>Таркосалинская</w:t>
      </w:r>
      <w:proofErr w:type="spellEnd"/>
      <w:r w:rsidR="004070CD">
        <w:t xml:space="preserve"> авиабаза;</w:t>
      </w:r>
    </w:p>
    <w:p w:rsidR="004070CD" w:rsidRDefault="004070CD">
      <w:pPr>
        <w:pStyle w:val="ConsPlusNormal"/>
        <w:ind w:firstLine="540"/>
        <w:jc w:val="both"/>
      </w:pPr>
      <w:r>
        <w:t>- муниципальных предприятий, учреждений, общественных организаций;</w:t>
      </w:r>
    </w:p>
    <w:p w:rsidR="004070CD" w:rsidRDefault="004070CD">
      <w:pPr>
        <w:pStyle w:val="ConsPlusNormal"/>
        <w:ind w:firstLine="540"/>
        <w:jc w:val="both"/>
      </w:pPr>
      <w:r>
        <w:t>- учреждений, формирований службы э</w:t>
      </w:r>
      <w:r w:rsidR="00700EFF">
        <w:t>кстренной медицинской помощи филиал «Уренгойская районная больница»</w:t>
      </w:r>
      <w:r>
        <w:t>.</w:t>
      </w:r>
    </w:p>
    <w:p w:rsidR="004070CD" w:rsidRDefault="004070CD">
      <w:pPr>
        <w:pStyle w:val="ConsPlusNormal"/>
        <w:ind w:firstLine="540"/>
        <w:jc w:val="both"/>
      </w:pPr>
      <w:r>
        <w:t>б) силы и средства, подчиненные КЧС и ОПБ объектов экономики;</w:t>
      </w:r>
    </w:p>
    <w:p w:rsidR="004070CD" w:rsidRDefault="004070CD">
      <w:pPr>
        <w:pStyle w:val="ConsPlusNormal"/>
        <w:ind w:firstLine="540"/>
        <w:jc w:val="both"/>
      </w:pPr>
      <w:r>
        <w:t>в) силы и средства, привлекаемые по планам взаимодействия.</w:t>
      </w:r>
    </w:p>
    <w:p w:rsidR="004070CD" w:rsidRDefault="004070CD">
      <w:pPr>
        <w:pStyle w:val="ConsPlusNormal"/>
        <w:ind w:firstLine="540"/>
        <w:jc w:val="both"/>
      </w:pPr>
      <w:r>
        <w:t>2.2. В состав си</w:t>
      </w:r>
      <w:r w:rsidR="00700EFF">
        <w:t>л и средств местного (поселкового</w:t>
      </w:r>
      <w:r>
        <w:t>) и объектовых уровней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4070CD" w:rsidRDefault="004070CD">
      <w:pPr>
        <w:pStyle w:val="ConsPlusNormal"/>
        <w:ind w:firstLine="540"/>
        <w:jc w:val="both"/>
      </w:pPr>
      <w:r>
        <w:t>Личный состав и техника сил постоянной готовности назначаются приказами руководителей объектов экономики, учреждений и организаций, на базе которых они созданы.</w:t>
      </w:r>
    </w:p>
    <w:p w:rsidR="004070CD" w:rsidRDefault="004070CD">
      <w:pPr>
        <w:pStyle w:val="ConsPlusNormal"/>
        <w:ind w:firstLine="540"/>
        <w:jc w:val="both"/>
      </w:pPr>
    </w:p>
    <w:p w:rsidR="004070CD" w:rsidRDefault="004070CD">
      <w:pPr>
        <w:pStyle w:val="ConsPlusNormal"/>
        <w:jc w:val="center"/>
      </w:pPr>
      <w:r>
        <w:t>3. Подготовка сил и средств</w:t>
      </w:r>
    </w:p>
    <w:p w:rsidR="004070CD" w:rsidRDefault="004070CD">
      <w:pPr>
        <w:pStyle w:val="ConsPlusNormal"/>
        <w:ind w:firstLine="540"/>
        <w:jc w:val="both"/>
      </w:pPr>
    </w:p>
    <w:p w:rsidR="004070CD" w:rsidRDefault="004070CD">
      <w:pPr>
        <w:pStyle w:val="ConsPlusNormal"/>
        <w:ind w:firstLine="540"/>
        <w:jc w:val="both"/>
      </w:pPr>
      <w:r>
        <w:t xml:space="preserve">3.1. Подготовка руководителей, командно-начальствующего состава, руководителей </w:t>
      </w:r>
      <w:r>
        <w:lastRenderedPageBreak/>
        <w:t>нештатных аварийно-спасательных формирований и личного состава сил осуществляется:</w:t>
      </w:r>
    </w:p>
    <w:p w:rsidR="004070CD" w:rsidRDefault="004070CD">
      <w:pPr>
        <w:pStyle w:val="ConsPlusNormal"/>
        <w:ind w:firstLine="540"/>
        <w:jc w:val="both"/>
      </w:pPr>
      <w:r>
        <w:t>- руководителей и специалистов органа местного самоуправл</w:t>
      </w:r>
      <w:r w:rsidR="001F08E7">
        <w:t>ения - в</w:t>
      </w:r>
      <w:r>
        <w:t xml:space="preserve"> Учебно-методический центр по ГО и ЧС</w:t>
      </w:r>
      <w:r w:rsidR="001F08E7">
        <w:t xml:space="preserve"> (г. Ноябрьск)</w:t>
      </w:r>
      <w:r>
        <w:t xml:space="preserve"> при назначении на должность и в дальнейшем через каждые 5 лет, а также по месту работы из расчета 15 часов на учебный год по соответствующим программам;</w:t>
      </w:r>
    </w:p>
    <w:p w:rsidR="004070CD" w:rsidRDefault="004070CD">
      <w:pPr>
        <w:pStyle w:val="ConsPlusNormal"/>
        <w:ind w:firstLine="540"/>
        <w:jc w:val="both"/>
      </w:pPr>
      <w:r>
        <w:t>- командно-начальствующего состава - в Учебно-методическом центре по ГО ЧС</w:t>
      </w:r>
      <w:r w:rsidR="001F08E7">
        <w:t xml:space="preserve"> (г. Ноябрьск)</w:t>
      </w:r>
      <w:r>
        <w:t xml:space="preserve"> с периодичностью раз в три года, а также непосредственно по месту работы из расчета 15 часов на учебный год по соответствующим программам;</w:t>
      </w:r>
    </w:p>
    <w:p w:rsidR="004070CD" w:rsidRDefault="004070CD">
      <w:pPr>
        <w:pStyle w:val="ConsPlusNormal"/>
        <w:ind w:firstLine="540"/>
        <w:jc w:val="both"/>
      </w:pPr>
      <w:r>
        <w:t>- работников предприятий, учреждений и организаций в составе аварийно-спасательных формирований постоянной готовности - в учебных заведениях повышения квалификации и переподготовки кадров, центрах подготовки министерств и ведомств Российской Федерации с периодичностью, установленной соответствующими министерствами и ведомствами;</w:t>
      </w:r>
    </w:p>
    <w:p w:rsidR="004070CD" w:rsidRDefault="004070CD">
      <w:pPr>
        <w:pStyle w:val="ConsPlusNormal"/>
        <w:ind w:firstLine="540"/>
        <w:jc w:val="both"/>
      </w:pPr>
      <w:r>
        <w:t>- работников предприятий, учреждений и организаций в составе аварийно-спасательных формирований - непосредственно по месту работы по программе специальной подготовки в объеме 15 часов; при этом общая тематика (10 часов) отрабатывается всеми формированиями, а специальная (5 часов) - с учетом их предназначения.</w:t>
      </w:r>
    </w:p>
    <w:p w:rsidR="004070CD" w:rsidRDefault="004070CD">
      <w:pPr>
        <w:pStyle w:val="ConsPlusNormal"/>
        <w:ind w:firstLine="540"/>
        <w:jc w:val="both"/>
      </w:pPr>
      <w:r>
        <w:t>3.2. В целях проверки готовности сил и сре</w:t>
      </w:r>
      <w:proofErr w:type="gramStart"/>
      <w:r>
        <w:t>дств к в</w:t>
      </w:r>
      <w:proofErr w:type="gramEnd"/>
      <w:r>
        <w:t>ыполнению задач по защите от чрезвычайных ситуаций проводятся тактико-специальные учения, которые могут проводиться, как в период командно-штабных и комплексных учений и объектовых тренировок, так и самостоятельно, продолжительностью до 8 часов (проводятся раз в три года, с формированиями повышенной готовности - раз в год).</w:t>
      </w:r>
    </w:p>
    <w:p w:rsidR="004070CD" w:rsidRDefault="004070CD">
      <w:pPr>
        <w:pStyle w:val="ConsPlusNormal"/>
        <w:ind w:firstLine="540"/>
        <w:jc w:val="both"/>
      </w:pPr>
      <w:r>
        <w:t>3.3. Готовность аварийно-спасательных формирований к реагированию на чрезвычайные ситуации и проведению работ по их ликвидации определяется в ходе аттестации, а также во время проверок.</w:t>
      </w:r>
    </w:p>
    <w:p w:rsidR="004070CD" w:rsidRDefault="004070CD">
      <w:pPr>
        <w:pStyle w:val="ConsPlusNormal"/>
        <w:ind w:firstLine="540"/>
        <w:jc w:val="both"/>
      </w:pPr>
    </w:p>
    <w:p w:rsidR="004070CD" w:rsidRDefault="004070CD">
      <w:pPr>
        <w:pStyle w:val="ConsPlusNormal"/>
        <w:jc w:val="center"/>
      </w:pPr>
      <w:r>
        <w:t>4. Содержание сил и средств</w:t>
      </w:r>
    </w:p>
    <w:p w:rsidR="004070CD" w:rsidRDefault="004070CD">
      <w:pPr>
        <w:pStyle w:val="ConsPlusNormal"/>
        <w:ind w:firstLine="540"/>
        <w:jc w:val="both"/>
      </w:pPr>
    </w:p>
    <w:p w:rsidR="004070CD" w:rsidRDefault="004070CD">
      <w:pPr>
        <w:pStyle w:val="ConsPlusNormal"/>
        <w:ind w:firstLine="540"/>
        <w:jc w:val="both"/>
      </w:pPr>
      <w:r>
        <w:t>4.1. Содержание сил и средств ликвидации чрезвычайных ситуаций осуществляется:</w:t>
      </w:r>
    </w:p>
    <w:p w:rsidR="004070CD" w:rsidRDefault="004B3DFB">
      <w:pPr>
        <w:pStyle w:val="ConsPlusNormal"/>
        <w:ind w:firstLine="540"/>
        <w:jc w:val="both"/>
      </w:pPr>
      <w:r>
        <w:t>- на местном (поселковом</w:t>
      </w:r>
      <w:r w:rsidR="004070CD">
        <w:t>) уровне - за счет средств бюджета муници</w:t>
      </w:r>
      <w:r>
        <w:t>пального образования посёлок Уренгой</w:t>
      </w:r>
      <w:r w:rsidR="004070CD">
        <w:t>;</w:t>
      </w:r>
    </w:p>
    <w:p w:rsidR="004070CD" w:rsidRDefault="004070CD">
      <w:pPr>
        <w:pStyle w:val="ConsPlusNormal"/>
        <w:ind w:firstLine="540"/>
        <w:jc w:val="both"/>
      </w:pPr>
      <w:r>
        <w:t>- на объектовых уровнях - за счет средств бюджетов организаций.</w:t>
      </w:r>
    </w:p>
    <w:p w:rsidR="004070CD" w:rsidRDefault="004070CD">
      <w:pPr>
        <w:pStyle w:val="ConsPlusNormal"/>
        <w:ind w:firstLine="540"/>
        <w:jc w:val="both"/>
      </w:pPr>
      <w:r>
        <w:t>4.2. Финансирование расходов по обеспечению действий привлеченных сил и средств самостоятельных организаций и частных лиц для ликвидации чрезвычайных ситуаций местного уровня производится в установленном порядке за счет средств бюджета муници</w:t>
      </w:r>
      <w:r w:rsidR="004B3DFB">
        <w:t>пального образования посёлок Уренгой</w:t>
      </w:r>
      <w:r>
        <w:t xml:space="preserve"> на основании заключенных договоров.</w:t>
      </w:r>
    </w:p>
    <w:p w:rsidR="004070CD" w:rsidRDefault="004070CD">
      <w:pPr>
        <w:pStyle w:val="ConsPlusNormal"/>
        <w:ind w:firstLine="540"/>
        <w:jc w:val="both"/>
      </w:pPr>
      <w:r>
        <w:t>4.3. При недостаточности собственных средств Администрация муници</w:t>
      </w:r>
      <w:r w:rsidR="004B3DFB">
        <w:t>пального образования посёлок Уренгой</w:t>
      </w:r>
      <w:r>
        <w:t xml:space="preserve"> может</w:t>
      </w:r>
      <w:r w:rsidR="004B3DFB">
        <w:t xml:space="preserve"> обратиться в Администрацию Пуровского района</w:t>
      </w:r>
      <w:r>
        <w:t xml:space="preserve"> о выделении средств из резервного фонда.</w:t>
      </w:r>
    </w:p>
    <w:p w:rsidR="004070CD" w:rsidRDefault="004070CD">
      <w:pPr>
        <w:pStyle w:val="ConsPlusNormal"/>
        <w:ind w:firstLine="540"/>
        <w:jc w:val="both"/>
      </w:pPr>
    </w:p>
    <w:p w:rsidR="004070CD" w:rsidRDefault="004070CD">
      <w:pPr>
        <w:pStyle w:val="ConsPlusNormal"/>
        <w:jc w:val="center"/>
      </w:pPr>
      <w:r>
        <w:t>5. Готовность сил и сре</w:t>
      </w:r>
      <w:proofErr w:type="gramStart"/>
      <w:r>
        <w:t>дств к л</w:t>
      </w:r>
      <w:proofErr w:type="gramEnd"/>
      <w:r>
        <w:t>иквидации</w:t>
      </w:r>
    </w:p>
    <w:p w:rsidR="004070CD" w:rsidRDefault="004070CD">
      <w:pPr>
        <w:pStyle w:val="ConsPlusNormal"/>
        <w:jc w:val="center"/>
      </w:pPr>
      <w:r>
        <w:t>чрезвычайных ситуаций</w:t>
      </w:r>
    </w:p>
    <w:p w:rsidR="004070CD" w:rsidRDefault="004070CD">
      <w:pPr>
        <w:pStyle w:val="ConsPlusNormal"/>
        <w:ind w:firstLine="540"/>
        <w:jc w:val="both"/>
      </w:pPr>
    </w:p>
    <w:p w:rsidR="004070CD" w:rsidRDefault="004070CD">
      <w:pPr>
        <w:pStyle w:val="ConsPlusNormal"/>
        <w:ind w:firstLine="540"/>
        <w:jc w:val="both"/>
      </w:pPr>
      <w:r>
        <w:t>Для оперативного выполнения мероприятий по локализации возможных чрезвычайных ситуаций устанавливается следующее время готовности сил и сре</w:t>
      </w:r>
      <w:proofErr w:type="gramStart"/>
      <w:r>
        <w:t>дств к л</w:t>
      </w:r>
      <w:proofErr w:type="gramEnd"/>
      <w:r>
        <w:t>иквидации чрезвычайных ситуаций:</w:t>
      </w:r>
    </w:p>
    <w:p w:rsidR="004070CD" w:rsidRDefault="004070CD">
      <w:pPr>
        <w:pStyle w:val="ConsPlusNormal"/>
        <w:ind w:firstLine="540"/>
        <w:jc w:val="both"/>
      </w:pPr>
      <w:r>
        <w:t>5.1. Готовность до 30 минут:</w:t>
      </w:r>
    </w:p>
    <w:p w:rsidR="004070CD" w:rsidRDefault="004070CD">
      <w:pPr>
        <w:pStyle w:val="ConsPlusNormal"/>
        <w:ind w:firstLine="540"/>
        <w:jc w:val="both"/>
      </w:pPr>
      <w:r>
        <w:t>5.1.1. Силы постоянной готовности для защиты населения и территории муници</w:t>
      </w:r>
      <w:r w:rsidR="004B3DFB">
        <w:t>пального образования посёлок Уренгой</w:t>
      </w:r>
      <w:r>
        <w:t xml:space="preserve"> от чрезвычайных ситуаций:</w:t>
      </w:r>
    </w:p>
    <w:p w:rsidR="004070CD" w:rsidRDefault="004070CD">
      <w:pPr>
        <w:pStyle w:val="ConsPlusNormal"/>
        <w:ind w:firstLine="540"/>
        <w:jc w:val="both"/>
      </w:pPr>
      <w:r>
        <w:t>- оперативная группа КЧС и ОПБ муници</w:t>
      </w:r>
      <w:r w:rsidR="004B3DFB">
        <w:t>пального образования посёлок Уренгой</w:t>
      </w:r>
      <w:r>
        <w:t>;</w:t>
      </w:r>
    </w:p>
    <w:p w:rsidR="004070CD" w:rsidRDefault="004070CD">
      <w:pPr>
        <w:pStyle w:val="ConsPlusNormal"/>
        <w:ind w:firstLine="540"/>
        <w:jc w:val="both"/>
      </w:pPr>
      <w:r>
        <w:t>- противопожарные подразделения;</w:t>
      </w:r>
    </w:p>
    <w:p w:rsidR="004070CD" w:rsidRDefault="004070CD">
      <w:pPr>
        <w:pStyle w:val="ConsPlusNormal"/>
        <w:ind w:firstLine="540"/>
        <w:jc w:val="both"/>
      </w:pPr>
      <w:r>
        <w:lastRenderedPageBreak/>
        <w:t>- подразделения медицинской скорой помощи;</w:t>
      </w:r>
    </w:p>
    <w:p w:rsidR="004070CD" w:rsidRDefault="004070CD">
      <w:pPr>
        <w:pStyle w:val="ConsPlusNormal"/>
        <w:ind w:firstLine="540"/>
        <w:jc w:val="both"/>
      </w:pPr>
      <w:r>
        <w:t>- подразделения управления внутренних дел;</w:t>
      </w:r>
    </w:p>
    <w:p w:rsidR="004070CD" w:rsidRDefault="004070CD">
      <w:pPr>
        <w:pStyle w:val="ConsPlusNormal"/>
        <w:ind w:firstLine="540"/>
        <w:jc w:val="both"/>
      </w:pPr>
      <w:r>
        <w:t>5.1.2. Ведомственные аварийно-спасательные формирования постоянной готовности.</w:t>
      </w:r>
    </w:p>
    <w:p w:rsidR="004070CD" w:rsidRDefault="004070CD">
      <w:pPr>
        <w:pStyle w:val="ConsPlusNormal"/>
        <w:ind w:firstLine="540"/>
        <w:jc w:val="both"/>
      </w:pPr>
      <w:r>
        <w:t>5.2. Готовность до 3 часов:</w:t>
      </w:r>
    </w:p>
    <w:p w:rsidR="004070CD" w:rsidRDefault="004070CD">
      <w:pPr>
        <w:pStyle w:val="ConsPlusNormal"/>
        <w:ind w:firstLine="540"/>
        <w:jc w:val="both"/>
      </w:pPr>
      <w:r>
        <w:t>- ведомственные аварийно-спасательные формирования;</w:t>
      </w:r>
    </w:p>
    <w:p w:rsidR="004070CD" w:rsidRDefault="004070CD">
      <w:pPr>
        <w:pStyle w:val="ConsPlusNormal"/>
        <w:ind w:firstLine="540"/>
        <w:jc w:val="both"/>
      </w:pPr>
      <w:r>
        <w:t>- специализированные подразделения экстренной медицинской помощи (противоожоговые и др.).</w:t>
      </w:r>
    </w:p>
    <w:p w:rsidR="004070CD" w:rsidRDefault="004070CD">
      <w:pPr>
        <w:pStyle w:val="ConsPlusNormal"/>
        <w:ind w:firstLine="540"/>
        <w:jc w:val="both"/>
      </w:pPr>
      <w:r>
        <w:t>5.3. Готовность до 4 - 6 часов:</w:t>
      </w:r>
    </w:p>
    <w:p w:rsidR="004070CD" w:rsidRDefault="004070CD">
      <w:pPr>
        <w:pStyle w:val="ConsPlusNormal"/>
        <w:ind w:firstLine="540"/>
        <w:jc w:val="both"/>
      </w:pPr>
      <w:r>
        <w:t>- силы и средства объектов, привлекаемые на договорной основе;</w:t>
      </w:r>
    </w:p>
    <w:p w:rsidR="004070CD" w:rsidRDefault="004070CD">
      <w:pPr>
        <w:pStyle w:val="ConsPlusNormal"/>
        <w:ind w:firstLine="540"/>
        <w:jc w:val="both"/>
      </w:pPr>
      <w:r>
        <w:t>- аварийно-восстановительные бригады для восстановления первоочередного жизнеобеспечения населения в районах бедствия (подача воды, электроэнергии, тепла, восстановление транспортных коммуникаций, обеспечение питанием и т.п.).</w:t>
      </w:r>
    </w:p>
    <w:p w:rsidR="004070CD" w:rsidRDefault="004070CD">
      <w:pPr>
        <w:pStyle w:val="ConsPlusNormal"/>
        <w:ind w:firstLine="540"/>
        <w:jc w:val="both"/>
      </w:pPr>
    </w:p>
    <w:p w:rsidR="004070CD" w:rsidRDefault="004070CD">
      <w:pPr>
        <w:pStyle w:val="ConsPlusNormal"/>
        <w:jc w:val="center"/>
      </w:pPr>
      <w:r>
        <w:t>6. Содержание планов приведения в готовность НАСФ</w:t>
      </w:r>
    </w:p>
    <w:p w:rsidR="004070CD" w:rsidRDefault="004070CD">
      <w:pPr>
        <w:pStyle w:val="ConsPlusNormal"/>
        <w:ind w:firstLine="540"/>
        <w:jc w:val="both"/>
      </w:pPr>
    </w:p>
    <w:p w:rsidR="004070CD" w:rsidRDefault="004070CD">
      <w:pPr>
        <w:pStyle w:val="ConsPlusNormal"/>
        <w:ind w:firstLine="540"/>
        <w:jc w:val="both"/>
      </w:pPr>
      <w:r>
        <w:t>План приведения в готовность формирования включает:</w:t>
      </w:r>
    </w:p>
    <w:p w:rsidR="004070CD" w:rsidRDefault="004070CD">
      <w:pPr>
        <w:pStyle w:val="ConsPlusNormal"/>
        <w:ind w:firstLine="540"/>
        <w:jc w:val="both"/>
      </w:pPr>
      <w:r>
        <w:t>- порядок оповещения формирования в рабочее и нерабочее время;</w:t>
      </w:r>
    </w:p>
    <w:p w:rsidR="004070CD" w:rsidRDefault="004070CD">
      <w:pPr>
        <w:pStyle w:val="ConsPlusNormal"/>
        <w:ind w:firstLine="540"/>
        <w:jc w:val="both"/>
      </w:pPr>
      <w:r>
        <w:t>- место и время сбора личного состава, место и сроки выдачи личному составу табельного имущества и других материальных средств;</w:t>
      </w:r>
    </w:p>
    <w:p w:rsidR="004070CD" w:rsidRDefault="004070CD">
      <w:pPr>
        <w:pStyle w:val="ConsPlusNormal"/>
        <w:ind w:firstLine="540"/>
        <w:jc w:val="both"/>
      </w:pPr>
      <w:r>
        <w:t>- порядок и время проверки готовности к выполнению поставленных задач;</w:t>
      </w:r>
    </w:p>
    <w:p w:rsidR="004070CD" w:rsidRDefault="004070CD">
      <w:pPr>
        <w:pStyle w:val="ConsPlusNormal"/>
        <w:ind w:firstLine="540"/>
        <w:jc w:val="both"/>
      </w:pPr>
      <w:r>
        <w:t>- порядок выдвижения и срок прибытия в район сбора (расположения) или проведения работ;</w:t>
      </w:r>
    </w:p>
    <w:p w:rsidR="004070CD" w:rsidRDefault="004070CD">
      <w:pPr>
        <w:pStyle w:val="ConsPlusNormal"/>
        <w:ind w:firstLine="540"/>
        <w:jc w:val="both"/>
      </w:pPr>
      <w:r>
        <w:t>- порядок управления формированием в период сбора, приведением его в готовность и выдвижения в район сосредоточения или в район проведения аварийно-спасательных и других неотложных работ;</w:t>
      </w:r>
    </w:p>
    <w:p w:rsidR="004070CD" w:rsidRDefault="004070CD">
      <w:pPr>
        <w:pStyle w:val="ConsPlusNormal"/>
        <w:ind w:firstLine="540"/>
        <w:jc w:val="both"/>
      </w:pPr>
      <w:r>
        <w:t>- порядок материального и технического обеспечения.</w:t>
      </w:r>
    </w:p>
    <w:p w:rsidR="004070CD" w:rsidRDefault="004070CD">
      <w:pPr>
        <w:pStyle w:val="ConsPlusNormal"/>
        <w:ind w:firstLine="540"/>
        <w:jc w:val="both"/>
      </w:pPr>
    </w:p>
    <w:p w:rsidR="004070CD" w:rsidRDefault="004070CD">
      <w:pPr>
        <w:pStyle w:val="ConsPlusNormal"/>
        <w:jc w:val="center"/>
      </w:pPr>
      <w:r>
        <w:t>7. Ответственность за готовность сил и средств</w:t>
      </w:r>
    </w:p>
    <w:p w:rsidR="004070CD" w:rsidRDefault="004070CD">
      <w:pPr>
        <w:pStyle w:val="ConsPlusNormal"/>
        <w:ind w:firstLine="540"/>
        <w:jc w:val="both"/>
      </w:pPr>
    </w:p>
    <w:p w:rsidR="004070CD" w:rsidRDefault="004070CD">
      <w:pPr>
        <w:pStyle w:val="ConsPlusNormal"/>
        <w:ind w:firstLine="540"/>
        <w:jc w:val="both"/>
      </w:pPr>
      <w:r>
        <w:t>7.1. Ответственность за подготовку, содержание в готовности сил и средств для защиты нас</w:t>
      </w:r>
      <w:r w:rsidR="00CA3B1A">
        <w:t>еления и территории посёлка Уренгой</w:t>
      </w:r>
      <w:r>
        <w:t xml:space="preserve"> от чрезвычайных ситуаций к действиям по предназначению, укомплектованность их личным составом, специальным имуществом и техникой, несут руководители соответствующих предприятий, учреждений и организаций независимо от форм </w:t>
      </w:r>
      <w:proofErr w:type="gramStart"/>
      <w:r>
        <w:t>собственности</w:t>
      </w:r>
      <w:proofErr w:type="gramEnd"/>
      <w:r>
        <w:t xml:space="preserve"> на базе которых они созданы, в соответствии с законодательством Российской Федерации, законами ЯНАО, по</w:t>
      </w:r>
      <w:r w:rsidR="00CA3B1A">
        <w:t>становлениями и распоряжениями Г</w:t>
      </w:r>
      <w:r>
        <w:t xml:space="preserve">лавы муниципального </w:t>
      </w:r>
      <w:r w:rsidR="00CA3B1A">
        <w:t>образования посёлок Уренгой</w:t>
      </w:r>
      <w:r>
        <w:t>.</w:t>
      </w:r>
    </w:p>
    <w:p w:rsidR="004070CD" w:rsidRDefault="004070CD">
      <w:pPr>
        <w:pStyle w:val="ConsPlusNormal"/>
        <w:ind w:firstLine="540"/>
        <w:jc w:val="both"/>
      </w:pPr>
      <w:r>
        <w:t>7.2. Общее методическое руководство по вопросам создания, подготовки, поддержания в готовности к применению сил и сре</w:t>
      </w:r>
      <w:proofErr w:type="gramStart"/>
      <w:r>
        <w:t>дств дл</w:t>
      </w:r>
      <w:proofErr w:type="gramEnd"/>
      <w:r>
        <w:t>я защиты от чрезвычайн</w:t>
      </w:r>
      <w:r w:rsidR="00CA3B1A">
        <w:t>ых ситуаций на территории посёлка</w:t>
      </w:r>
      <w:r>
        <w:t>, а также контроль за реализацией настоящего Положени</w:t>
      </w:r>
      <w:r w:rsidR="00AE1402">
        <w:t>я осуществляет специалист</w:t>
      </w:r>
      <w:r>
        <w:t xml:space="preserve"> по делам ГО и ЧС</w:t>
      </w:r>
      <w:r w:rsidR="00AE1402">
        <w:t>, пожарной безопасности</w:t>
      </w:r>
      <w:r>
        <w:t xml:space="preserve"> Администрации муници</w:t>
      </w:r>
      <w:r w:rsidR="00AE1402">
        <w:t>пального образования посёлок Уренгой</w:t>
      </w:r>
      <w:r>
        <w:t>.</w:t>
      </w:r>
    </w:p>
    <w:p w:rsidR="004070CD" w:rsidRDefault="004070CD">
      <w:pPr>
        <w:pStyle w:val="ConsPlusNormal"/>
        <w:ind w:firstLine="540"/>
        <w:jc w:val="both"/>
      </w:pPr>
    </w:p>
    <w:p w:rsidR="005D2E22" w:rsidRDefault="005D2E22"/>
    <w:sectPr w:rsidR="005D2E22" w:rsidSect="0044195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CD"/>
    <w:rsid w:val="00054D1D"/>
    <w:rsid w:val="001C7D80"/>
    <w:rsid w:val="001F08E7"/>
    <w:rsid w:val="0029212B"/>
    <w:rsid w:val="00343E7C"/>
    <w:rsid w:val="004070CD"/>
    <w:rsid w:val="00415BB8"/>
    <w:rsid w:val="00441956"/>
    <w:rsid w:val="004B3DFB"/>
    <w:rsid w:val="00574AAE"/>
    <w:rsid w:val="005D2E22"/>
    <w:rsid w:val="00606DA3"/>
    <w:rsid w:val="00700EFF"/>
    <w:rsid w:val="007512BE"/>
    <w:rsid w:val="007A11FE"/>
    <w:rsid w:val="007A5D59"/>
    <w:rsid w:val="007C400C"/>
    <w:rsid w:val="007C4D5C"/>
    <w:rsid w:val="00822548"/>
    <w:rsid w:val="00841BAA"/>
    <w:rsid w:val="00891A26"/>
    <w:rsid w:val="009536D3"/>
    <w:rsid w:val="00A77839"/>
    <w:rsid w:val="00AC4E52"/>
    <w:rsid w:val="00AE1402"/>
    <w:rsid w:val="00B46177"/>
    <w:rsid w:val="00BD6984"/>
    <w:rsid w:val="00CA3B1A"/>
    <w:rsid w:val="00CC0B51"/>
    <w:rsid w:val="00CC2AFF"/>
    <w:rsid w:val="00E75641"/>
    <w:rsid w:val="00F7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FE"/>
    <w:rPr>
      <w:lang w:eastAsia="ru-RU"/>
    </w:rPr>
  </w:style>
  <w:style w:type="paragraph" w:styleId="1">
    <w:name w:val="heading 1"/>
    <w:basedOn w:val="a"/>
    <w:next w:val="a"/>
    <w:link w:val="10"/>
    <w:qFormat/>
    <w:rsid w:val="0029212B"/>
    <w:pPr>
      <w:keepNext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qFormat/>
    <w:rsid w:val="0029212B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29212B"/>
    <w:pPr>
      <w:keepNext/>
      <w:ind w:left="4248" w:firstLine="708"/>
      <w:outlineLvl w:val="2"/>
    </w:p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A11FE"/>
    <w:pPr>
      <w:keepNext/>
      <w:jc w:val="center"/>
      <w:outlineLvl w:val="3"/>
    </w:pPr>
    <w:rPr>
      <w:noProof/>
      <w:sz w:val="28"/>
    </w:rPr>
  </w:style>
  <w:style w:type="paragraph" w:styleId="5">
    <w:name w:val="heading 5"/>
    <w:basedOn w:val="a"/>
    <w:next w:val="a"/>
    <w:link w:val="50"/>
    <w:qFormat/>
    <w:rsid w:val="0029212B"/>
    <w:pPr>
      <w:keepNext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6D3"/>
    <w:rPr>
      <w:rFonts w:eastAsiaTheme="majorEastAsia" w:cstheme="majorBidi"/>
      <w:b/>
      <w:bCs/>
      <w:sz w:val="24"/>
      <w:lang w:eastAsia="ru-RU"/>
    </w:rPr>
  </w:style>
  <w:style w:type="character" w:styleId="a3">
    <w:name w:val="Emphasis"/>
    <w:basedOn w:val="a0"/>
    <w:qFormat/>
    <w:rsid w:val="009536D3"/>
    <w:rPr>
      <w:i/>
      <w:iCs/>
    </w:rPr>
  </w:style>
  <w:style w:type="paragraph" w:styleId="a4">
    <w:name w:val="No Spacing"/>
    <w:uiPriority w:val="1"/>
    <w:qFormat/>
    <w:rsid w:val="009536D3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6D3"/>
    <w:pPr>
      <w:ind w:left="708"/>
    </w:pPr>
  </w:style>
  <w:style w:type="character" w:styleId="a6">
    <w:name w:val="Subtle Emphasis"/>
    <w:basedOn w:val="a0"/>
    <w:uiPriority w:val="19"/>
    <w:qFormat/>
    <w:rsid w:val="009536D3"/>
    <w:rPr>
      <w:i/>
      <w:iCs/>
      <w:color w:val="808080" w:themeColor="text1" w:themeTint="7F"/>
    </w:rPr>
  </w:style>
  <w:style w:type="character" w:styleId="a7">
    <w:name w:val="Subtle Reference"/>
    <w:basedOn w:val="a0"/>
    <w:uiPriority w:val="31"/>
    <w:qFormat/>
    <w:rsid w:val="009536D3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rsid w:val="0029212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9212B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29212B"/>
    <w:rPr>
      <w:sz w:val="24"/>
      <w:lang w:eastAsia="ru-RU"/>
    </w:rPr>
  </w:style>
  <w:style w:type="paragraph" w:styleId="a8">
    <w:name w:val="Title"/>
    <w:basedOn w:val="a"/>
    <w:link w:val="a9"/>
    <w:uiPriority w:val="99"/>
    <w:qFormat/>
    <w:rsid w:val="0029212B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99"/>
    <w:rsid w:val="0029212B"/>
    <w:rPr>
      <w:sz w:val="28"/>
      <w:szCs w:val="24"/>
      <w:lang w:eastAsia="ru-RU"/>
    </w:rPr>
  </w:style>
  <w:style w:type="paragraph" w:customStyle="1" w:styleId="ConsPlusNormal">
    <w:name w:val="ConsPlusNormal"/>
    <w:rsid w:val="004070CD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4070CD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070CD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A11FE"/>
    <w:rPr>
      <w:noProof/>
      <w:sz w:val="28"/>
      <w:lang w:eastAsia="ru-RU"/>
    </w:rPr>
  </w:style>
  <w:style w:type="paragraph" w:customStyle="1" w:styleId="aa">
    <w:name w:val="Бланк"/>
    <w:basedOn w:val="ab"/>
    <w:next w:val="a"/>
    <w:uiPriority w:val="99"/>
    <w:rsid w:val="007A11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/>
      <w:ind w:left="0" w:firstLine="0"/>
      <w:jc w:val="center"/>
    </w:pPr>
    <w:rPr>
      <w:rFonts w:ascii="Times New Roman" w:eastAsia="Times New Roman" w:hAnsi="Times New Roman" w:cs="Times New Roman"/>
      <w:b/>
      <w:caps/>
      <w:noProof/>
      <w:spacing w:val="40"/>
      <w:sz w:val="32"/>
      <w:szCs w:val="20"/>
    </w:rPr>
  </w:style>
  <w:style w:type="paragraph" w:styleId="ab">
    <w:name w:val="Message Header"/>
    <w:basedOn w:val="a"/>
    <w:link w:val="ac"/>
    <w:uiPriority w:val="99"/>
    <w:semiHidden/>
    <w:unhideWhenUsed/>
    <w:rsid w:val="007A11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Шапка Знак"/>
    <w:basedOn w:val="a0"/>
    <w:link w:val="ab"/>
    <w:uiPriority w:val="99"/>
    <w:semiHidden/>
    <w:rsid w:val="007A11FE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A11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1F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FE"/>
    <w:rPr>
      <w:lang w:eastAsia="ru-RU"/>
    </w:rPr>
  </w:style>
  <w:style w:type="paragraph" w:styleId="1">
    <w:name w:val="heading 1"/>
    <w:basedOn w:val="a"/>
    <w:next w:val="a"/>
    <w:link w:val="10"/>
    <w:qFormat/>
    <w:rsid w:val="0029212B"/>
    <w:pPr>
      <w:keepNext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qFormat/>
    <w:rsid w:val="0029212B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29212B"/>
    <w:pPr>
      <w:keepNext/>
      <w:ind w:left="4248" w:firstLine="708"/>
      <w:outlineLvl w:val="2"/>
    </w:p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7A11FE"/>
    <w:pPr>
      <w:keepNext/>
      <w:jc w:val="center"/>
      <w:outlineLvl w:val="3"/>
    </w:pPr>
    <w:rPr>
      <w:noProof/>
      <w:sz w:val="28"/>
    </w:rPr>
  </w:style>
  <w:style w:type="paragraph" w:styleId="5">
    <w:name w:val="heading 5"/>
    <w:basedOn w:val="a"/>
    <w:next w:val="a"/>
    <w:link w:val="50"/>
    <w:qFormat/>
    <w:rsid w:val="0029212B"/>
    <w:pPr>
      <w:keepNext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6D3"/>
    <w:rPr>
      <w:rFonts w:eastAsiaTheme="majorEastAsia" w:cstheme="majorBidi"/>
      <w:b/>
      <w:bCs/>
      <w:sz w:val="24"/>
      <w:lang w:eastAsia="ru-RU"/>
    </w:rPr>
  </w:style>
  <w:style w:type="character" w:styleId="a3">
    <w:name w:val="Emphasis"/>
    <w:basedOn w:val="a0"/>
    <w:qFormat/>
    <w:rsid w:val="009536D3"/>
    <w:rPr>
      <w:i/>
      <w:iCs/>
    </w:rPr>
  </w:style>
  <w:style w:type="paragraph" w:styleId="a4">
    <w:name w:val="No Spacing"/>
    <w:uiPriority w:val="1"/>
    <w:qFormat/>
    <w:rsid w:val="009536D3"/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36D3"/>
    <w:pPr>
      <w:ind w:left="708"/>
    </w:pPr>
  </w:style>
  <w:style w:type="character" w:styleId="a6">
    <w:name w:val="Subtle Emphasis"/>
    <w:basedOn w:val="a0"/>
    <w:uiPriority w:val="19"/>
    <w:qFormat/>
    <w:rsid w:val="009536D3"/>
    <w:rPr>
      <w:i/>
      <w:iCs/>
      <w:color w:val="808080" w:themeColor="text1" w:themeTint="7F"/>
    </w:rPr>
  </w:style>
  <w:style w:type="character" w:styleId="a7">
    <w:name w:val="Subtle Reference"/>
    <w:basedOn w:val="a0"/>
    <w:uiPriority w:val="31"/>
    <w:qFormat/>
    <w:rsid w:val="009536D3"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rsid w:val="0029212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9212B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29212B"/>
    <w:rPr>
      <w:sz w:val="24"/>
      <w:lang w:eastAsia="ru-RU"/>
    </w:rPr>
  </w:style>
  <w:style w:type="paragraph" w:styleId="a8">
    <w:name w:val="Title"/>
    <w:basedOn w:val="a"/>
    <w:link w:val="a9"/>
    <w:uiPriority w:val="99"/>
    <w:qFormat/>
    <w:rsid w:val="0029212B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uiPriority w:val="99"/>
    <w:rsid w:val="0029212B"/>
    <w:rPr>
      <w:sz w:val="28"/>
      <w:szCs w:val="24"/>
      <w:lang w:eastAsia="ru-RU"/>
    </w:rPr>
  </w:style>
  <w:style w:type="paragraph" w:customStyle="1" w:styleId="ConsPlusNormal">
    <w:name w:val="ConsPlusNormal"/>
    <w:rsid w:val="004070CD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Title">
    <w:name w:val="ConsPlusTitle"/>
    <w:rsid w:val="004070CD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TitlePage">
    <w:name w:val="ConsPlusTitlePage"/>
    <w:rsid w:val="004070CD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A11FE"/>
    <w:rPr>
      <w:noProof/>
      <w:sz w:val="28"/>
      <w:lang w:eastAsia="ru-RU"/>
    </w:rPr>
  </w:style>
  <w:style w:type="paragraph" w:customStyle="1" w:styleId="aa">
    <w:name w:val="Бланк"/>
    <w:basedOn w:val="ab"/>
    <w:next w:val="a"/>
    <w:uiPriority w:val="99"/>
    <w:rsid w:val="007A11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/>
      <w:ind w:left="0" w:firstLine="0"/>
      <w:jc w:val="center"/>
    </w:pPr>
    <w:rPr>
      <w:rFonts w:ascii="Times New Roman" w:eastAsia="Times New Roman" w:hAnsi="Times New Roman" w:cs="Times New Roman"/>
      <w:b/>
      <w:caps/>
      <w:noProof/>
      <w:spacing w:val="40"/>
      <w:sz w:val="32"/>
      <w:szCs w:val="20"/>
    </w:rPr>
  </w:style>
  <w:style w:type="paragraph" w:styleId="ab">
    <w:name w:val="Message Header"/>
    <w:basedOn w:val="a"/>
    <w:link w:val="ac"/>
    <w:uiPriority w:val="99"/>
    <w:semiHidden/>
    <w:unhideWhenUsed/>
    <w:rsid w:val="007A11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Шапка Знак"/>
    <w:basedOn w:val="a0"/>
    <w:link w:val="ab"/>
    <w:uiPriority w:val="99"/>
    <w:semiHidden/>
    <w:rsid w:val="007A11FE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A11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11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EE22177389E06675FE888C459BAB703715C940DC4D991248E6A5CA3E3D46AD2F91C15452966A959t0g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ADM49</dc:creator>
  <cp:lastModifiedBy>ADM56</cp:lastModifiedBy>
  <cp:revision>4</cp:revision>
  <cp:lastPrinted>2015-10-14T05:40:00Z</cp:lastPrinted>
  <dcterms:created xsi:type="dcterms:W3CDTF">2015-11-09T10:08:00Z</dcterms:created>
  <dcterms:modified xsi:type="dcterms:W3CDTF">2015-11-16T11:55:00Z</dcterms:modified>
</cp:coreProperties>
</file>